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3079" w14:textId="2C0D1975" w:rsidR="00CD69B8" w:rsidRPr="002177F1" w:rsidRDefault="005A15A5" w:rsidP="00097D20">
      <w:pPr>
        <w:pStyle w:val="Heading2"/>
        <w:rPr>
          <w:color w:val="002B49" w:themeColor="background1"/>
        </w:rPr>
      </w:pPr>
      <w:r>
        <w:rPr>
          <w:color w:val="002B49" w:themeColor="background1"/>
        </w:rPr>
        <w:t>Horizons &amp; Co</w:t>
      </w:r>
      <w:r w:rsidR="00C41D99">
        <w:rPr>
          <w:color w:val="002B49" w:themeColor="background1"/>
        </w:rPr>
        <w:t xml:space="preserve"> Law Firm</w:t>
      </w:r>
    </w:p>
    <w:p w14:paraId="03EDCBB6" w14:textId="4E99D744" w:rsidR="005A15A5" w:rsidRPr="005A15A5" w:rsidRDefault="005A15A5" w:rsidP="005A15A5">
      <w:pPr>
        <w:pStyle w:val="BodyText"/>
        <w:rPr>
          <w:rFonts w:asciiTheme="minorHAnsi" w:hAnsiTheme="minorHAnsi"/>
          <w:lang w:val="en-GB"/>
        </w:rPr>
      </w:pPr>
      <w:r w:rsidRPr="005A15A5">
        <w:rPr>
          <w:rFonts w:asciiTheme="minorHAnsi" w:hAnsiTheme="minorHAnsi"/>
          <w:lang w:val="en-GB"/>
        </w:rPr>
        <w:t>Horizons &amp; Co is one of the leading UAE</w:t>
      </w:r>
      <w:r w:rsidRPr="005A15A5">
        <w:rPr>
          <w:rFonts w:asciiTheme="minorHAnsi" w:hAnsiTheme="minorHAnsi"/>
        </w:rPr>
        <w:t> national law firms, with offices in Dubai and Abu Dhabi. we provide specialist dispute resolution, corporate and commercial advice to businesses, families and individuals using our superior expertise, knowledge, understanding and experience in the UAE.  </w:t>
      </w:r>
    </w:p>
    <w:p w14:paraId="54ACC1E2" w14:textId="77777777" w:rsidR="005A15A5" w:rsidRPr="005A15A5" w:rsidRDefault="005A15A5" w:rsidP="005A15A5">
      <w:pPr>
        <w:pStyle w:val="BodyText"/>
        <w:rPr>
          <w:rFonts w:asciiTheme="minorHAnsi" w:hAnsiTheme="minorHAnsi"/>
          <w:lang w:val="en-GB"/>
        </w:rPr>
      </w:pPr>
      <w:r w:rsidRPr="005A15A5">
        <w:rPr>
          <w:rFonts w:asciiTheme="minorHAnsi" w:hAnsiTheme="minorHAnsi"/>
          <w:lang w:val="en-GB"/>
        </w:rPr>
        <w:t>Our lawyers boast a vast range of qualifications and registrations and come from both civil and common law backgrounds, enabling us to assist corporations and individuals on any legal aspect of living and working in the UAE and its free zones. </w:t>
      </w:r>
      <w:r w:rsidRPr="005A15A5">
        <w:rPr>
          <w:rFonts w:asciiTheme="minorHAnsi" w:hAnsiTheme="minorHAnsi"/>
        </w:rPr>
        <w:t> </w:t>
      </w:r>
    </w:p>
    <w:p w14:paraId="55C7102B" w14:textId="0296E0DC" w:rsidR="00CD69B8" w:rsidRDefault="00CD69B8" w:rsidP="005A15A5">
      <w:pPr>
        <w:pStyle w:val="BodyText"/>
        <w:spacing w:before="0"/>
      </w:pPr>
    </w:p>
    <w:p w14:paraId="50C42D4B" w14:textId="77777777" w:rsidR="002177F1" w:rsidRPr="002177F1" w:rsidRDefault="002177F1" w:rsidP="002177F1"/>
    <w:p w14:paraId="110A70C3" w14:textId="77777777" w:rsidR="002177F1" w:rsidRPr="002177F1" w:rsidRDefault="002177F1" w:rsidP="002177F1"/>
    <w:p w14:paraId="5894AC80" w14:textId="77777777" w:rsidR="002177F1" w:rsidRPr="002177F1" w:rsidRDefault="002177F1" w:rsidP="002177F1"/>
    <w:p w14:paraId="5AAA8529" w14:textId="77777777" w:rsidR="002177F1" w:rsidRPr="002177F1" w:rsidRDefault="002177F1" w:rsidP="002177F1"/>
    <w:p w14:paraId="5AC36DDA" w14:textId="77777777" w:rsidR="002177F1" w:rsidRPr="002177F1" w:rsidRDefault="002177F1" w:rsidP="002177F1"/>
    <w:p w14:paraId="165A3CFC" w14:textId="77777777" w:rsidR="002177F1" w:rsidRPr="002177F1" w:rsidRDefault="002177F1" w:rsidP="002177F1"/>
    <w:p w14:paraId="1EE23B88" w14:textId="77777777" w:rsidR="002177F1" w:rsidRPr="002177F1" w:rsidRDefault="002177F1" w:rsidP="002177F1"/>
    <w:p w14:paraId="68129BC8" w14:textId="77777777" w:rsidR="002177F1" w:rsidRPr="002177F1" w:rsidRDefault="002177F1" w:rsidP="002177F1"/>
    <w:p w14:paraId="2CEF3D85" w14:textId="77777777" w:rsidR="002177F1" w:rsidRPr="002177F1" w:rsidRDefault="002177F1" w:rsidP="002177F1"/>
    <w:p w14:paraId="7117E670" w14:textId="77777777" w:rsidR="002177F1" w:rsidRPr="002177F1" w:rsidRDefault="002177F1" w:rsidP="002177F1"/>
    <w:p w14:paraId="3CF04FB2" w14:textId="77777777" w:rsidR="002177F1" w:rsidRPr="002177F1" w:rsidRDefault="002177F1" w:rsidP="002177F1"/>
    <w:p w14:paraId="6A2E46FD" w14:textId="77777777" w:rsidR="002177F1" w:rsidRPr="002177F1" w:rsidRDefault="002177F1" w:rsidP="002177F1"/>
    <w:p w14:paraId="0C664443" w14:textId="77777777" w:rsidR="002177F1" w:rsidRPr="002177F1" w:rsidRDefault="002177F1" w:rsidP="002177F1"/>
    <w:p w14:paraId="4A55647A" w14:textId="77777777" w:rsidR="002177F1" w:rsidRPr="002177F1" w:rsidRDefault="002177F1" w:rsidP="002177F1"/>
    <w:p w14:paraId="48FC879E" w14:textId="77777777" w:rsidR="002177F1" w:rsidRPr="002177F1" w:rsidRDefault="002177F1" w:rsidP="002177F1"/>
    <w:p w14:paraId="1AEB9670" w14:textId="77777777" w:rsidR="002177F1" w:rsidRPr="002177F1" w:rsidRDefault="002177F1" w:rsidP="002177F1"/>
    <w:p w14:paraId="5AF6F897" w14:textId="77777777" w:rsidR="002177F1" w:rsidRPr="002177F1" w:rsidRDefault="002177F1" w:rsidP="002177F1"/>
    <w:p w14:paraId="4FAB91A5" w14:textId="77777777" w:rsidR="002177F1" w:rsidRPr="002177F1" w:rsidRDefault="002177F1" w:rsidP="002177F1"/>
    <w:p w14:paraId="03FF4A27" w14:textId="77777777" w:rsidR="002177F1" w:rsidRPr="002177F1" w:rsidRDefault="002177F1" w:rsidP="002177F1"/>
    <w:p w14:paraId="73CC5A29" w14:textId="77777777" w:rsidR="002177F1" w:rsidRPr="002177F1" w:rsidRDefault="002177F1" w:rsidP="002177F1"/>
    <w:p w14:paraId="01ABC63E" w14:textId="77777777" w:rsidR="002177F1" w:rsidRPr="002177F1" w:rsidRDefault="002177F1" w:rsidP="002177F1"/>
    <w:p w14:paraId="35E0E901" w14:textId="77777777" w:rsidR="002177F1" w:rsidRPr="002177F1" w:rsidRDefault="002177F1" w:rsidP="002177F1"/>
    <w:p w14:paraId="105792DA" w14:textId="77777777" w:rsidR="002177F1" w:rsidRPr="002177F1" w:rsidRDefault="002177F1" w:rsidP="002177F1"/>
    <w:p w14:paraId="0AA96441" w14:textId="77777777" w:rsidR="002177F1" w:rsidRPr="002177F1" w:rsidRDefault="002177F1" w:rsidP="002177F1"/>
    <w:p w14:paraId="1F77C7CA" w14:textId="77777777" w:rsidR="002177F1" w:rsidRPr="002177F1" w:rsidRDefault="002177F1" w:rsidP="002177F1"/>
    <w:p w14:paraId="5138505F" w14:textId="77777777" w:rsidR="002177F1" w:rsidRPr="002177F1" w:rsidRDefault="002177F1" w:rsidP="002177F1"/>
    <w:p w14:paraId="78702AFE" w14:textId="77777777" w:rsidR="002177F1" w:rsidRPr="002177F1" w:rsidRDefault="002177F1" w:rsidP="002177F1"/>
    <w:p w14:paraId="022E545A" w14:textId="77777777" w:rsidR="002177F1" w:rsidRPr="002177F1" w:rsidRDefault="002177F1" w:rsidP="002177F1"/>
    <w:p w14:paraId="4666C0C2" w14:textId="77777777" w:rsidR="002177F1" w:rsidRPr="002177F1" w:rsidRDefault="002177F1" w:rsidP="002177F1"/>
    <w:p w14:paraId="6EFDB7EE" w14:textId="77777777" w:rsidR="002177F1" w:rsidRPr="002177F1" w:rsidRDefault="002177F1" w:rsidP="002177F1"/>
    <w:p w14:paraId="1686140F" w14:textId="77777777" w:rsidR="002177F1" w:rsidRPr="002177F1" w:rsidRDefault="002177F1" w:rsidP="002177F1"/>
    <w:p w14:paraId="30BC3AD3" w14:textId="77777777" w:rsidR="002177F1" w:rsidRDefault="002177F1" w:rsidP="002177F1">
      <w:pPr>
        <w:rPr>
          <w:rFonts w:asciiTheme="minorHAnsi" w:eastAsia="AvenirNext LT Pro Regular" w:hAnsiTheme="minorHAnsi" w:cs="AvenirNext LT Pro Regular"/>
          <w:color w:val="002B49"/>
          <w:sz w:val="20"/>
          <w:szCs w:val="20"/>
        </w:rPr>
      </w:pPr>
    </w:p>
    <w:p w14:paraId="40296D0B" w14:textId="77777777" w:rsidR="002177F1" w:rsidRPr="002177F1" w:rsidRDefault="002177F1" w:rsidP="002177F1"/>
    <w:p w14:paraId="10492846" w14:textId="77777777" w:rsidR="002177F1" w:rsidRPr="002177F1" w:rsidRDefault="002177F1" w:rsidP="002177F1"/>
    <w:p w14:paraId="619AC0C5" w14:textId="77777777" w:rsidR="002177F1" w:rsidRPr="002177F1" w:rsidRDefault="002177F1" w:rsidP="002177F1"/>
    <w:sectPr w:rsidR="002177F1" w:rsidRPr="002177F1" w:rsidSect="00CD69B8">
      <w:headerReference w:type="default" r:id="rId11"/>
      <w:footerReference w:type="default" r:id="rId12"/>
      <w:type w:val="continuous"/>
      <w:pgSz w:w="11910" w:h="16840" w:code="9"/>
      <w:pgMar w:top="2880" w:right="720" w:bottom="720" w:left="720"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1DD6" w14:textId="77777777" w:rsidR="00E52394" w:rsidRDefault="00E52394">
      <w:r>
        <w:separator/>
      </w:r>
    </w:p>
  </w:endnote>
  <w:endnote w:type="continuationSeparator" w:id="0">
    <w:p w14:paraId="46BDDAFC" w14:textId="77777777" w:rsidR="00E52394" w:rsidRDefault="00E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604020202020204"/>
    <w:charset w:val="00"/>
    <w:family w:val="swiss"/>
    <w:notTrueType/>
    <w:pitch w:val="variable"/>
    <w:sig w:usb0="800000AF" w:usb1="5000205B" w:usb2="00000000" w:usb3="00000000" w:csb0="0000009B" w:csb1="00000000"/>
  </w:font>
  <w:font w:name="PublicSans-Extr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altName w:val="Times New Roman"/>
    <w:panose1 w:val="020B0504020202020204"/>
    <w:charset w:val="4D"/>
    <w:family w:val="swiss"/>
    <w:pitch w:val="variable"/>
    <w:sig w:usb0="800000EF" w:usb1="5000204A" w:usb2="00000000" w:usb3="00000000" w:csb0="00000093" w:csb1="00000000"/>
  </w:font>
  <w:font w:name="AvenirNextLTPro-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8C31" w14:textId="77777777" w:rsidR="002666F8" w:rsidRPr="00D94696" w:rsidRDefault="00097D20" w:rsidP="002177F1">
    <w:pPr>
      <w:pStyle w:val="CPFooter"/>
      <w:rPr>
        <w:sz w:val="20"/>
        <w:szCs w:val="20"/>
      </w:rPr>
    </w:pPr>
    <w:r>
      <mc:AlternateContent>
        <mc:Choice Requires="wps">
          <w:drawing>
            <wp:anchor distT="0" distB="0" distL="114300" distR="114300" simplePos="0" relativeHeight="251661312" behindDoc="0" locked="0" layoutInCell="1" allowOverlap="1" wp14:anchorId="728D71B1" wp14:editId="374F94C7">
              <wp:simplePos x="0" y="0"/>
              <wp:positionH relativeFrom="margin">
                <wp:posOffset>2540</wp:posOffset>
              </wp:positionH>
              <wp:positionV relativeFrom="margin">
                <wp:posOffset>8214360</wp:posOffset>
              </wp:positionV>
              <wp:extent cx="66478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59862" id="_x0000_t32" coordsize="21600,21600" o:spt="32" o:oned="t" path="m,l21600,21600e" filled="f">
              <v:path arrowok="t" fillok="f" o:connecttype="none"/>
              <o:lock v:ext="edit" shapetype="t"/>
            </v:shapetype>
            <v:shape id="AutoShape 1" o:spid="_x0000_s1026" type="#_x0000_t32" style="position:absolute;margin-left:.2pt;margin-top:646.8pt;width:523.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" strokeweight=".5pt">
              <o:lock v:ext="edit" shapetype="f"/>
              <w10:wrap anchorx="margin" anchory="margin"/>
            </v:shape>
          </w:pict>
        </mc:Fallback>
      </mc:AlternateContent>
    </w:r>
    <w:r w:rsidR="002666F8" w:rsidRPr="00D94696">
      <w:t>CHAMBERS.COM</w:t>
    </w:r>
    <w:r w:rsidR="002666F8" w:rsidRPr="00D94696">
      <w:tab/>
      <w:t>© CHAMBERS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A905" w14:textId="77777777" w:rsidR="00E52394" w:rsidRDefault="00E52394">
      <w:r>
        <w:separator/>
      </w:r>
    </w:p>
  </w:footnote>
  <w:footnote w:type="continuationSeparator" w:id="0">
    <w:p w14:paraId="2069FC0F" w14:textId="77777777" w:rsidR="00E52394" w:rsidRDefault="00E5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7EC7" w14:textId="77777777" w:rsidR="002666F8" w:rsidRDefault="00CD69B8" w:rsidP="002E430E">
    <w:pPr>
      <w:tabs>
        <w:tab w:val="right" w:pos="10440"/>
      </w:tabs>
    </w:pPr>
    <w:r>
      <w:rPr>
        <w:noProof/>
      </w:rPr>
      <w:drawing>
        <wp:anchor distT="0" distB="0" distL="114300" distR="114300" simplePos="0" relativeHeight="251667456" behindDoc="0" locked="0" layoutInCell="1" allowOverlap="1" wp14:anchorId="5E14A5B6" wp14:editId="59260E1C">
          <wp:simplePos x="0" y="0"/>
          <wp:positionH relativeFrom="column">
            <wp:posOffset>6271260</wp:posOffset>
          </wp:positionH>
          <wp:positionV relativeFrom="paragraph">
            <wp:posOffset>0</wp:posOffset>
          </wp:positionV>
          <wp:extent cx="374650" cy="302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4650" cy="302260"/>
                  </a:xfrm>
                  <a:prstGeom prst="rect">
                    <a:avLst/>
                  </a:prstGeom>
                </pic:spPr>
              </pic:pic>
            </a:graphicData>
          </a:graphic>
        </wp:anchor>
      </w:drawing>
    </w:r>
    <w:r w:rsidR="001048D6">
      <w:rPr>
        <w:noProof/>
      </w:rPr>
      <w:drawing>
        <wp:anchor distT="0" distB="0" distL="114300" distR="114300" simplePos="0" relativeHeight="251665408" behindDoc="0" locked="0" layoutInCell="1" allowOverlap="1" wp14:anchorId="23F81D98" wp14:editId="00940665">
          <wp:simplePos x="0" y="0"/>
          <wp:positionH relativeFrom="column">
            <wp:posOffset>0</wp:posOffset>
          </wp:positionH>
          <wp:positionV relativeFrom="paragraph">
            <wp:posOffset>0</wp:posOffset>
          </wp:positionV>
          <wp:extent cx="1252728" cy="34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bers_logo_dark_blue.png"/>
                  <pic:cNvPicPr/>
                </pic:nvPicPr>
                <pic:blipFill>
                  <a:blip r:embed="rId2">
                    <a:extLst>
                      <a:ext uri="{28A0092B-C50C-407E-A947-70E740481C1C}">
                        <a14:useLocalDpi xmlns:a14="http://schemas.microsoft.com/office/drawing/2010/main" val="0"/>
                      </a:ext>
                    </a:extLst>
                  </a:blip>
                  <a:stretch>
                    <a:fillRect/>
                  </a:stretch>
                </pic:blipFill>
                <pic:spPr>
                  <a:xfrm>
                    <a:off x="0" y="0"/>
                    <a:ext cx="1252728" cy="349495"/>
                  </a:xfrm>
                  <a:prstGeom prst="rect">
                    <a:avLst/>
                  </a:prstGeom>
                </pic:spPr>
              </pic:pic>
            </a:graphicData>
          </a:graphic>
          <wp14:sizeRelH relativeFrom="margin">
            <wp14:pctWidth>0</wp14:pctWidth>
          </wp14:sizeRelH>
          <wp14:sizeRelV relativeFrom="margin">
            <wp14:pctHeight>0</wp14:pctHeight>
          </wp14:sizeRelV>
        </wp:anchor>
      </w:drawing>
    </w:r>
    <w:r w:rsidR="00097D20">
      <w:rPr>
        <w:noProof/>
      </w:rPr>
      <mc:AlternateContent>
        <mc:Choice Requires="wps">
          <w:drawing>
            <wp:anchor distT="0" distB="0" distL="114300" distR="114300" simplePos="0" relativeHeight="251664384" behindDoc="0" locked="0" layoutInCell="1" allowOverlap="1" wp14:anchorId="49C610AE" wp14:editId="4E7AC1B2">
              <wp:simplePos x="0" y="0"/>
              <wp:positionH relativeFrom="margin">
                <wp:posOffset>3175</wp:posOffset>
              </wp:positionH>
              <wp:positionV relativeFrom="margin">
                <wp:posOffset>-373380</wp:posOffset>
              </wp:positionV>
              <wp:extent cx="664781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B5CBC" id="_x0000_t32" coordsize="21600,21600" o:spt="32" o:oned="t" path="m,l21600,21600e" filled="f">
              <v:path arrowok="t" fillok="f" o:connecttype="none"/>
              <o:lock v:ext="edit" shapetype="t"/>
            </v:shapetype>
            <v:shape id="AutoShape 4" o:spid="_x0000_s1026" type="#_x0000_t32" style="position:absolute;margin-left:.25pt;margin-top:-29.4pt;width:523.4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" strokeweight=".5pt">
              <o:lock v:ext="edit" shapetype="f"/>
              <w10:wrap anchorx="margin" anchory="margin"/>
            </v:shape>
          </w:pict>
        </mc:Fallback>
      </mc:AlternateContent>
    </w:r>
    <w:r w:rsidR="00097D20">
      <w:rPr>
        <w:noProof/>
      </w:rPr>
      <mc:AlternateContent>
        <mc:Choice Requires="wps">
          <w:drawing>
            <wp:anchor distT="0" distB="0" distL="114300" distR="114300" simplePos="0" relativeHeight="251659264" behindDoc="0" locked="0" layoutInCell="1" allowOverlap="1" wp14:anchorId="5665B0D7" wp14:editId="163E0685">
              <wp:simplePos x="0" y="0"/>
              <wp:positionH relativeFrom="margin">
                <wp:posOffset>3810</wp:posOffset>
              </wp:positionH>
              <wp:positionV relativeFrom="margin">
                <wp:posOffset>-386080</wp:posOffset>
              </wp:positionV>
              <wp:extent cx="66478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DE9F" id="AutoShape 3" o:spid="_x0000_s1026" type="#_x0000_t32" style="position:absolute;margin-left:.3pt;margin-top:-30.4pt;width:52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" strokecolor="white [3213]">
              <o:lock v:ext="edit" shapetype="f"/>
              <w10:wrap anchorx="margin" anchory="margin"/>
            </v:shape>
          </w:pict>
        </mc:Fallback>
      </mc:AlternateContent>
    </w:r>
    <w:r w:rsidR="00097D20">
      <w:rPr>
        <w:noProof/>
      </w:rPr>
      <mc:AlternateContent>
        <mc:Choice Requires="wps">
          <w:drawing>
            <wp:anchor distT="0" distB="0" distL="114300" distR="114300" simplePos="0" relativeHeight="251655168" behindDoc="1" locked="0" layoutInCell="1" allowOverlap="1" wp14:anchorId="648CCAB2" wp14:editId="0848F937">
              <wp:simplePos x="0" y="0"/>
              <wp:positionH relativeFrom="column">
                <wp:posOffset>3175</wp:posOffset>
              </wp:positionH>
              <wp:positionV relativeFrom="paragraph">
                <wp:posOffset>-457200</wp:posOffset>
              </wp:positionV>
              <wp:extent cx="6645910" cy="1200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0015"/>
                      </a:xfrm>
                      <a:custGeom>
                        <a:avLst/>
                        <a:gdLst>
                          <a:gd name="T0" fmla="*/ 2147483646 w 10466"/>
                          <a:gd name="T1" fmla="*/ 2147483646 h 189"/>
                          <a:gd name="T2" fmla="*/ 0 w 10466"/>
                          <a:gd name="T3" fmla="*/ 2147483646 h 189"/>
                          <a:gd name="T4" fmla="*/ 0 w 10466"/>
                          <a:gd name="T5" fmla="*/ 0 h 189"/>
                          <a:gd name="T6" fmla="*/ 2147483646 w 10466"/>
                          <a:gd name="T7" fmla="*/ 0 h 189"/>
                          <a:gd name="T8" fmla="*/ 2147483646 w 10466"/>
                          <a:gd name="T9" fmla="*/ 2147483646 h 1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89">
                            <a:moveTo>
                              <a:pt x="10466" y="189"/>
                            </a:moveTo>
                            <a:lnTo>
                              <a:pt x="0" y="189"/>
                            </a:lnTo>
                            <a:lnTo>
                              <a:pt x="0" y="0"/>
                            </a:lnTo>
                            <a:lnTo>
                              <a:pt x="10466" y="0"/>
                            </a:lnTo>
                            <a:lnTo>
                              <a:pt x="10466" y="189"/>
                            </a:lnTo>
                            <a:close/>
                          </a:path>
                        </a:pathLst>
                      </a:custGeom>
                      <a:solidFill>
                        <a:srgbClr val="006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E8B4" id="Freeform 2" o:spid="_x0000_s1026" style="position:absolute;margin-left:.25pt;margin-top:-36pt;width:523.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" path="m10466,189l,189,,,10466,r,189xe" fillcolor="#006ce0" stroked="f">
              <v:path arrowok="t" o:connecttype="custom" o:connectlocs="2147483646,2147483646;0,2147483646;0,0;2147483646,0;2147483646,2147483646" o:connectangles="0,0,0,0,0"/>
            </v:shape>
          </w:pict>
        </mc:Fallback>
      </mc:AlternateContent>
    </w:r>
    <w:r w:rsidR="002666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4D"/>
    <w:multiLevelType w:val="hybridMultilevel"/>
    <w:tmpl w:val="FBD6F78C"/>
    <w:lvl w:ilvl="0" w:tplc="3FBC6684">
      <w:start w:val="1"/>
      <w:numFmt w:val="bullet"/>
      <w:lvlText w:val="–"/>
      <w:lvlJc w:val="left"/>
      <w:pPr>
        <w:ind w:left="226" w:hanging="227"/>
      </w:pPr>
      <w:rPr>
        <w:rFonts w:ascii="Trebuchet MS" w:eastAsia="Trebuchet MS" w:hAnsi="Trebuchet MS" w:hint="default"/>
        <w:color w:val="002B49"/>
        <w:w w:val="145"/>
        <w:sz w:val="20"/>
        <w:szCs w:val="20"/>
      </w:rPr>
    </w:lvl>
    <w:lvl w:ilvl="1" w:tplc="6D827E38">
      <w:start w:val="1"/>
      <w:numFmt w:val="bullet"/>
      <w:lvlText w:val="•"/>
      <w:lvlJc w:val="left"/>
      <w:pPr>
        <w:ind w:left="531" w:hanging="227"/>
      </w:pPr>
      <w:rPr>
        <w:rFonts w:hint="default"/>
      </w:rPr>
    </w:lvl>
    <w:lvl w:ilvl="2" w:tplc="9A5C2AFE">
      <w:start w:val="1"/>
      <w:numFmt w:val="bullet"/>
      <w:lvlText w:val="•"/>
      <w:lvlJc w:val="left"/>
      <w:pPr>
        <w:ind w:left="835" w:hanging="227"/>
      </w:pPr>
      <w:rPr>
        <w:rFonts w:hint="default"/>
      </w:rPr>
    </w:lvl>
    <w:lvl w:ilvl="3" w:tplc="B99AE55E">
      <w:start w:val="1"/>
      <w:numFmt w:val="bullet"/>
      <w:lvlText w:val="•"/>
      <w:lvlJc w:val="left"/>
      <w:pPr>
        <w:ind w:left="1139" w:hanging="227"/>
      </w:pPr>
      <w:rPr>
        <w:rFonts w:hint="default"/>
      </w:rPr>
    </w:lvl>
    <w:lvl w:ilvl="4" w:tplc="FEDCDA8C">
      <w:start w:val="1"/>
      <w:numFmt w:val="bullet"/>
      <w:lvlText w:val="•"/>
      <w:lvlJc w:val="left"/>
      <w:pPr>
        <w:ind w:left="1444" w:hanging="227"/>
      </w:pPr>
      <w:rPr>
        <w:rFonts w:hint="default"/>
      </w:rPr>
    </w:lvl>
    <w:lvl w:ilvl="5" w:tplc="E30E1286">
      <w:start w:val="1"/>
      <w:numFmt w:val="bullet"/>
      <w:lvlText w:val="•"/>
      <w:lvlJc w:val="left"/>
      <w:pPr>
        <w:ind w:left="1748" w:hanging="227"/>
      </w:pPr>
      <w:rPr>
        <w:rFonts w:hint="default"/>
      </w:rPr>
    </w:lvl>
    <w:lvl w:ilvl="6" w:tplc="F9585512">
      <w:start w:val="1"/>
      <w:numFmt w:val="bullet"/>
      <w:lvlText w:val="•"/>
      <w:lvlJc w:val="left"/>
      <w:pPr>
        <w:ind w:left="2052" w:hanging="227"/>
      </w:pPr>
      <w:rPr>
        <w:rFonts w:hint="default"/>
      </w:rPr>
    </w:lvl>
    <w:lvl w:ilvl="7" w:tplc="267CE664">
      <w:start w:val="1"/>
      <w:numFmt w:val="bullet"/>
      <w:lvlText w:val="•"/>
      <w:lvlJc w:val="left"/>
      <w:pPr>
        <w:ind w:left="2356" w:hanging="227"/>
      </w:pPr>
      <w:rPr>
        <w:rFonts w:hint="default"/>
      </w:rPr>
    </w:lvl>
    <w:lvl w:ilvl="8" w:tplc="3EC4667E">
      <w:start w:val="1"/>
      <w:numFmt w:val="bullet"/>
      <w:lvlText w:val="•"/>
      <w:lvlJc w:val="left"/>
      <w:pPr>
        <w:ind w:left="2661" w:hanging="227"/>
      </w:pPr>
      <w:rPr>
        <w:rFonts w:hint="default"/>
      </w:rPr>
    </w:lvl>
  </w:abstractNum>
  <w:abstractNum w:abstractNumId="1" w15:restartNumberingAfterBreak="0">
    <w:nsid w:val="0F4327E2"/>
    <w:multiLevelType w:val="hybridMultilevel"/>
    <w:tmpl w:val="A3AA5120"/>
    <w:lvl w:ilvl="0" w:tplc="A3209E0C">
      <w:start w:val="1"/>
      <w:numFmt w:val="decimal"/>
      <w:lvlText w:val="%1."/>
      <w:lvlJc w:val="left"/>
      <w:pPr>
        <w:ind w:left="351" w:hanging="227"/>
      </w:pPr>
      <w:rPr>
        <w:rFonts w:ascii="AvenirNext LT Pro Regular" w:eastAsia="AvenirNext LT Pro Regular" w:hAnsi="AvenirNext LT Pro Regular" w:hint="default"/>
        <w:color w:val="002B49"/>
        <w:sz w:val="20"/>
        <w:szCs w:val="20"/>
      </w:rPr>
    </w:lvl>
    <w:lvl w:ilvl="1" w:tplc="BB8A1B04">
      <w:start w:val="1"/>
      <w:numFmt w:val="bullet"/>
      <w:lvlText w:val="•"/>
      <w:lvlJc w:val="left"/>
      <w:pPr>
        <w:ind w:left="959" w:hanging="227"/>
      </w:pPr>
      <w:rPr>
        <w:rFonts w:hint="default"/>
      </w:rPr>
    </w:lvl>
    <w:lvl w:ilvl="2" w:tplc="C5F87040">
      <w:start w:val="1"/>
      <w:numFmt w:val="bullet"/>
      <w:lvlText w:val="•"/>
      <w:lvlJc w:val="left"/>
      <w:pPr>
        <w:ind w:left="1566" w:hanging="227"/>
      </w:pPr>
      <w:rPr>
        <w:rFonts w:hint="default"/>
      </w:rPr>
    </w:lvl>
    <w:lvl w:ilvl="3" w:tplc="AC048AF0">
      <w:start w:val="1"/>
      <w:numFmt w:val="bullet"/>
      <w:lvlText w:val="•"/>
      <w:lvlJc w:val="left"/>
      <w:pPr>
        <w:ind w:left="2174" w:hanging="227"/>
      </w:pPr>
      <w:rPr>
        <w:rFonts w:hint="default"/>
      </w:rPr>
    </w:lvl>
    <w:lvl w:ilvl="4" w:tplc="A12449C6">
      <w:start w:val="1"/>
      <w:numFmt w:val="bullet"/>
      <w:lvlText w:val="•"/>
      <w:lvlJc w:val="left"/>
      <w:pPr>
        <w:ind w:left="2782" w:hanging="227"/>
      </w:pPr>
      <w:rPr>
        <w:rFonts w:hint="default"/>
      </w:rPr>
    </w:lvl>
    <w:lvl w:ilvl="5" w:tplc="C67ADD60">
      <w:start w:val="1"/>
      <w:numFmt w:val="bullet"/>
      <w:lvlText w:val="•"/>
      <w:lvlJc w:val="left"/>
      <w:pPr>
        <w:ind w:left="3389" w:hanging="227"/>
      </w:pPr>
      <w:rPr>
        <w:rFonts w:hint="default"/>
      </w:rPr>
    </w:lvl>
    <w:lvl w:ilvl="6" w:tplc="488CB818">
      <w:start w:val="1"/>
      <w:numFmt w:val="bullet"/>
      <w:lvlText w:val="•"/>
      <w:lvlJc w:val="left"/>
      <w:pPr>
        <w:ind w:left="3997" w:hanging="227"/>
      </w:pPr>
      <w:rPr>
        <w:rFonts w:hint="default"/>
      </w:rPr>
    </w:lvl>
    <w:lvl w:ilvl="7" w:tplc="10BA21EE">
      <w:start w:val="1"/>
      <w:numFmt w:val="bullet"/>
      <w:lvlText w:val="•"/>
      <w:lvlJc w:val="left"/>
      <w:pPr>
        <w:ind w:left="4605" w:hanging="227"/>
      </w:pPr>
      <w:rPr>
        <w:rFonts w:hint="default"/>
      </w:rPr>
    </w:lvl>
    <w:lvl w:ilvl="8" w:tplc="F3CA2338">
      <w:start w:val="1"/>
      <w:numFmt w:val="bullet"/>
      <w:lvlText w:val="•"/>
      <w:lvlJc w:val="left"/>
      <w:pPr>
        <w:ind w:left="5212" w:hanging="227"/>
      </w:pPr>
      <w:rPr>
        <w:rFonts w:hint="default"/>
      </w:rPr>
    </w:lvl>
  </w:abstractNum>
  <w:abstractNum w:abstractNumId="2" w15:restartNumberingAfterBreak="0">
    <w:nsid w:val="1CD257C4"/>
    <w:multiLevelType w:val="hybridMultilevel"/>
    <w:tmpl w:val="4E600AB2"/>
    <w:lvl w:ilvl="0" w:tplc="486A81C8">
      <w:numFmt w:val="bullet"/>
      <w:lvlText w:val="–"/>
      <w:lvlJc w:val="left"/>
      <w:pPr>
        <w:ind w:left="720" w:hanging="360"/>
      </w:pPr>
      <w:rPr>
        <w:rFonts w:ascii="AvenirNext LT Pro Regular" w:eastAsiaTheme="minorEastAsia"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4C19"/>
    <w:multiLevelType w:val="hybridMultilevel"/>
    <w:tmpl w:val="117AB358"/>
    <w:lvl w:ilvl="0" w:tplc="B308ED06">
      <w:start w:val="1"/>
      <w:numFmt w:val="decimal"/>
      <w:pStyle w:val="Bullets2"/>
      <w:lvlText w:val="%1."/>
      <w:lvlJc w:val="left"/>
      <w:pPr>
        <w:ind w:left="4680" w:hanging="360"/>
      </w:pPr>
      <w:rPr>
        <w:rFonts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3D22B53"/>
    <w:multiLevelType w:val="hybridMultilevel"/>
    <w:tmpl w:val="AD1A53C8"/>
    <w:lvl w:ilvl="0" w:tplc="779AD8F0">
      <w:start w:val="1"/>
      <w:numFmt w:val="bullet"/>
      <w:pStyle w:val="Bullets1"/>
      <w:lvlText w:val="–"/>
      <w:lvlJc w:val="left"/>
      <w:pPr>
        <w:ind w:left="4680" w:hanging="360"/>
      </w:pPr>
      <w:rPr>
        <w:rFonts w:ascii="AvenirNext LT Pro Regular" w:eastAsia="Trebuchet MS" w:hAnsi="AvenirNext LT Pro Regular"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56945EC"/>
    <w:multiLevelType w:val="hybridMultilevel"/>
    <w:tmpl w:val="4B0ED06C"/>
    <w:lvl w:ilvl="0" w:tplc="3FBC6684">
      <w:start w:val="1"/>
      <w:numFmt w:val="bullet"/>
      <w:lvlText w:val="–"/>
      <w:lvlJc w:val="left"/>
      <w:pPr>
        <w:ind w:left="5040" w:hanging="360"/>
      </w:pPr>
      <w:rPr>
        <w:rFonts w:ascii="Trebuchet MS" w:eastAsia="Trebuchet MS" w:hAnsi="Trebuchet M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5771B2"/>
    <w:multiLevelType w:val="hybridMultilevel"/>
    <w:tmpl w:val="2A10239E"/>
    <w:lvl w:ilvl="0" w:tplc="B026281E">
      <w:start w:val="1"/>
      <w:numFmt w:val="bullet"/>
      <w:lvlText w:val="–"/>
      <w:lvlJc w:val="left"/>
      <w:pPr>
        <w:ind w:left="351" w:hanging="227"/>
      </w:pPr>
      <w:rPr>
        <w:rFonts w:ascii="Trebuchet MS" w:eastAsia="Trebuchet MS" w:hAnsi="Trebuchet MS" w:hint="default"/>
        <w:color w:val="002B49"/>
        <w:w w:val="145"/>
        <w:sz w:val="20"/>
        <w:szCs w:val="20"/>
      </w:rPr>
    </w:lvl>
    <w:lvl w:ilvl="1" w:tplc="85E8A5D0">
      <w:start w:val="1"/>
      <w:numFmt w:val="bullet"/>
      <w:lvlText w:val="•"/>
      <w:lvlJc w:val="left"/>
      <w:pPr>
        <w:ind w:left="959" w:hanging="227"/>
      </w:pPr>
      <w:rPr>
        <w:rFonts w:hint="default"/>
      </w:rPr>
    </w:lvl>
    <w:lvl w:ilvl="2" w:tplc="AFE436A8">
      <w:start w:val="1"/>
      <w:numFmt w:val="bullet"/>
      <w:lvlText w:val="•"/>
      <w:lvlJc w:val="left"/>
      <w:pPr>
        <w:ind w:left="1566" w:hanging="227"/>
      </w:pPr>
      <w:rPr>
        <w:rFonts w:hint="default"/>
      </w:rPr>
    </w:lvl>
    <w:lvl w:ilvl="3" w:tplc="5C0255D2">
      <w:start w:val="1"/>
      <w:numFmt w:val="bullet"/>
      <w:lvlText w:val="•"/>
      <w:lvlJc w:val="left"/>
      <w:pPr>
        <w:ind w:left="2174" w:hanging="227"/>
      </w:pPr>
      <w:rPr>
        <w:rFonts w:hint="default"/>
      </w:rPr>
    </w:lvl>
    <w:lvl w:ilvl="4" w:tplc="C0C00534">
      <w:start w:val="1"/>
      <w:numFmt w:val="bullet"/>
      <w:lvlText w:val="•"/>
      <w:lvlJc w:val="left"/>
      <w:pPr>
        <w:ind w:left="2782" w:hanging="227"/>
      </w:pPr>
      <w:rPr>
        <w:rFonts w:hint="default"/>
      </w:rPr>
    </w:lvl>
    <w:lvl w:ilvl="5" w:tplc="1EA870E2">
      <w:start w:val="1"/>
      <w:numFmt w:val="bullet"/>
      <w:lvlText w:val="•"/>
      <w:lvlJc w:val="left"/>
      <w:pPr>
        <w:ind w:left="3389" w:hanging="227"/>
      </w:pPr>
      <w:rPr>
        <w:rFonts w:hint="default"/>
      </w:rPr>
    </w:lvl>
    <w:lvl w:ilvl="6" w:tplc="1C8C8B14">
      <w:start w:val="1"/>
      <w:numFmt w:val="bullet"/>
      <w:lvlText w:val="•"/>
      <w:lvlJc w:val="left"/>
      <w:pPr>
        <w:ind w:left="3997" w:hanging="227"/>
      </w:pPr>
      <w:rPr>
        <w:rFonts w:hint="default"/>
      </w:rPr>
    </w:lvl>
    <w:lvl w:ilvl="7" w:tplc="02A4CAC4">
      <w:start w:val="1"/>
      <w:numFmt w:val="bullet"/>
      <w:lvlText w:val="•"/>
      <w:lvlJc w:val="left"/>
      <w:pPr>
        <w:ind w:left="4605" w:hanging="227"/>
      </w:pPr>
      <w:rPr>
        <w:rFonts w:hint="default"/>
      </w:rPr>
    </w:lvl>
    <w:lvl w:ilvl="8" w:tplc="454CC98C">
      <w:start w:val="1"/>
      <w:numFmt w:val="bullet"/>
      <w:lvlText w:val="•"/>
      <w:lvlJc w:val="left"/>
      <w:pPr>
        <w:ind w:left="5212" w:hanging="227"/>
      </w:pPr>
      <w:rPr>
        <w:rFonts w:hint="default"/>
      </w:rPr>
    </w:lvl>
  </w:abstractNum>
  <w:abstractNum w:abstractNumId="7" w15:restartNumberingAfterBreak="0">
    <w:nsid w:val="3CFD064E"/>
    <w:multiLevelType w:val="hybridMultilevel"/>
    <w:tmpl w:val="31B66414"/>
    <w:lvl w:ilvl="0" w:tplc="D8166474">
      <w:numFmt w:val="bullet"/>
      <w:lvlText w:val="–"/>
      <w:lvlJc w:val="left"/>
      <w:pPr>
        <w:ind w:left="4680" w:hanging="360"/>
      </w:pPr>
      <w:rPr>
        <w:rFonts w:ascii="PublicSans-ExtraLight" w:eastAsia="AvenirNext LT Pro Regular" w:hAnsi="PublicSans-ExtraLight" w:cs="PublicSans-Extra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D300804"/>
    <w:multiLevelType w:val="hybridMultilevel"/>
    <w:tmpl w:val="758633C8"/>
    <w:lvl w:ilvl="0" w:tplc="F6162A34">
      <w:start w:val="1"/>
      <w:numFmt w:val="bullet"/>
      <w:lvlText w:val="–"/>
      <w:lvlJc w:val="left"/>
      <w:pPr>
        <w:ind w:left="544" w:hanging="227"/>
      </w:pPr>
      <w:rPr>
        <w:rFonts w:ascii="Trebuchet MS" w:eastAsia="Trebuchet MS" w:hAnsi="Trebuchet MS" w:hint="default"/>
        <w:color w:val="002B49"/>
        <w:w w:val="145"/>
        <w:sz w:val="20"/>
        <w:szCs w:val="20"/>
      </w:rPr>
    </w:lvl>
    <w:lvl w:ilvl="1" w:tplc="8DCEA548">
      <w:start w:val="1"/>
      <w:numFmt w:val="bullet"/>
      <w:lvlText w:val="•"/>
      <w:lvlJc w:val="left"/>
      <w:pPr>
        <w:ind w:left="721" w:hanging="227"/>
      </w:pPr>
      <w:rPr>
        <w:rFonts w:hint="default"/>
      </w:rPr>
    </w:lvl>
    <w:lvl w:ilvl="2" w:tplc="3F446510">
      <w:start w:val="1"/>
      <w:numFmt w:val="bullet"/>
      <w:lvlText w:val="•"/>
      <w:lvlJc w:val="left"/>
      <w:pPr>
        <w:ind w:left="899" w:hanging="227"/>
      </w:pPr>
      <w:rPr>
        <w:rFonts w:hint="default"/>
      </w:rPr>
    </w:lvl>
    <w:lvl w:ilvl="3" w:tplc="A7ECAD86">
      <w:start w:val="1"/>
      <w:numFmt w:val="bullet"/>
      <w:lvlText w:val="•"/>
      <w:lvlJc w:val="left"/>
      <w:pPr>
        <w:ind w:left="1076" w:hanging="227"/>
      </w:pPr>
      <w:rPr>
        <w:rFonts w:hint="default"/>
      </w:rPr>
    </w:lvl>
    <w:lvl w:ilvl="4" w:tplc="70C226F4">
      <w:start w:val="1"/>
      <w:numFmt w:val="bullet"/>
      <w:lvlText w:val="•"/>
      <w:lvlJc w:val="left"/>
      <w:pPr>
        <w:ind w:left="1254" w:hanging="227"/>
      </w:pPr>
      <w:rPr>
        <w:rFonts w:hint="default"/>
      </w:rPr>
    </w:lvl>
    <w:lvl w:ilvl="5" w:tplc="E82EDDC0">
      <w:start w:val="1"/>
      <w:numFmt w:val="bullet"/>
      <w:lvlText w:val="•"/>
      <w:lvlJc w:val="left"/>
      <w:pPr>
        <w:ind w:left="1431" w:hanging="227"/>
      </w:pPr>
      <w:rPr>
        <w:rFonts w:hint="default"/>
      </w:rPr>
    </w:lvl>
    <w:lvl w:ilvl="6" w:tplc="C896CCA2">
      <w:start w:val="1"/>
      <w:numFmt w:val="bullet"/>
      <w:lvlText w:val="•"/>
      <w:lvlJc w:val="left"/>
      <w:pPr>
        <w:ind w:left="1608" w:hanging="227"/>
      </w:pPr>
      <w:rPr>
        <w:rFonts w:hint="default"/>
      </w:rPr>
    </w:lvl>
    <w:lvl w:ilvl="7" w:tplc="FA5A083C">
      <w:start w:val="1"/>
      <w:numFmt w:val="bullet"/>
      <w:lvlText w:val="•"/>
      <w:lvlJc w:val="left"/>
      <w:pPr>
        <w:ind w:left="1786" w:hanging="227"/>
      </w:pPr>
      <w:rPr>
        <w:rFonts w:hint="default"/>
      </w:rPr>
    </w:lvl>
    <w:lvl w:ilvl="8" w:tplc="5912A492">
      <w:start w:val="1"/>
      <w:numFmt w:val="bullet"/>
      <w:lvlText w:val="•"/>
      <w:lvlJc w:val="left"/>
      <w:pPr>
        <w:ind w:left="1963" w:hanging="227"/>
      </w:pPr>
      <w:rPr>
        <w:rFonts w:hint="default"/>
      </w:rPr>
    </w:lvl>
  </w:abstractNum>
  <w:abstractNum w:abstractNumId="9" w15:restartNumberingAfterBreak="0">
    <w:nsid w:val="532D2334"/>
    <w:multiLevelType w:val="hybridMultilevel"/>
    <w:tmpl w:val="ACA85AD4"/>
    <w:lvl w:ilvl="0" w:tplc="FC46BDFA">
      <w:start w:val="1"/>
      <w:numFmt w:val="bullet"/>
      <w:pStyle w:val="TableBullets"/>
      <w:lvlText w:val="–"/>
      <w:lvlJc w:val="left"/>
      <w:pPr>
        <w:ind w:left="677" w:hanging="360"/>
      </w:pPr>
      <w:rPr>
        <w:rFonts w:ascii="AvenirNext LT Pro Regular" w:hAnsi="AvenirNext LT Pr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880"/>
    <w:multiLevelType w:val="hybridMultilevel"/>
    <w:tmpl w:val="BDF87C12"/>
    <w:lvl w:ilvl="0" w:tplc="64E65264">
      <w:start w:val="1"/>
      <w:numFmt w:val="decimal"/>
      <w:lvlText w:val="%1."/>
      <w:lvlJc w:val="left"/>
      <w:pPr>
        <w:ind w:left="5040" w:hanging="360"/>
      </w:pPr>
      <w:rPr>
        <w:rFont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78E7075"/>
    <w:multiLevelType w:val="hybridMultilevel"/>
    <w:tmpl w:val="EB6053AE"/>
    <w:lvl w:ilvl="0" w:tplc="CDB8A964">
      <w:numFmt w:val="bullet"/>
      <w:lvlText w:val="–"/>
      <w:lvlJc w:val="left"/>
      <w:pPr>
        <w:ind w:left="720" w:hanging="360"/>
      </w:pPr>
      <w:rPr>
        <w:rFonts w:ascii="AvenirNext LT Pro Regular" w:eastAsia="AvenirNext LT Pro Regular"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096">
    <w:abstractNumId w:val="0"/>
  </w:num>
  <w:num w:numId="2" w16cid:durableId="1898934159">
    <w:abstractNumId w:val="8"/>
  </w:num>
  <w:num w:numId="3" w16cid:durableId="1345130905">
    <w:abstractNumId w:val="1"/>
  </w:num>
  <w:num w:numId="4" w16cid:durableId="1833064750">
    <w:abstractNumId w:val="6"/>
  </w:num>
  <w:num w:numId="5" w16cid:durableId="1036352440">
    <w:abstractNumId w:val="5"/>
  </w:num>
  <w:num w:numId="6" w16cid:durableId="1248536256">
    <w:abstractNumId w:val="7"/>
  </w:num>
  <w:num w:numId="7" w16cid:durableId="255140364">
    <w:abstractNumId w:val="4"/>
  </w:num>
  <w:num w:numId="8" w16cid:durableId="2022001905">
    <w:abstractNumId w:val="10"/>
  </w:num>
  <w:num w:numId="9" w16cid:durableId="1703049217">
    <w:abstractNumId w:val="11"/>
  </w:num>
  <w:num w:numId="10" w16cid:durableId="817645650">
    <w:abstractNumId w:val="2"/>
  </w:num>
  <w:num w:numId="11" w16cid:durableId="1691838557">
    <w:abstractNumId w:val="4"/>
    <w:lvlOverride w:ilvl="0">
      <w:startOverride w:val="1"/>
    </w:lvlOverride>
  </w:num>
  <w:num w:numId="12" w16cid:durableId="917640513">
    <w:abstractNumId w:val="4"/>
  </w:num>
  <w:num w:numId="13" w16cid:durableId="1261454032">
    <w:abstractNumId w:val="3"/>
  </w:num>
  <w:num w:numId="14" w16cid:durableId="834420035">
    <w:abstractNumId w:val="4"/>
  </w:num>
  <w:num w:numId="15" w16cid:durableId="408695543">
    <w:abstractNumId w:val="4"/>
  </w:num>
  <w:num w:numId="16" w16cid:durableId="180173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A5"/>
    <w:rsid w:val="00003153"/>
    <w:rsid w:val="000140FF"/>
    <w:rsid w:val="00016DF9"/>
    <w:rsid w:val="00022905"/>
    <w:rsid w:val="00034426"/>
    <w:rsid w:val="00043AE4"/>
    <w:rsid w:val="000667A3"/>
    <w:rsid w:val="00097D20"/>
    <w:rsid w:val="000C5C2C"/>
    <w:rsid w:val="000D3921"/>
    <w:rsid w:val="000E5195"/>
    <w:rsid w:val="001048D6"/>
    <w:rsid w:val="00121A6A"/>
    <w:rsid w:val="0014079E"/>
    <w:rsid w:val="00140A98"/>
    <w:rsid w:val="00150A8C"/>
    <w:rsid w:val="00185E36"/>
    <w:rsid w:val="001A5373"/>
    <w:rsid w:val="001C1378"/>
    <w:rsid w:val="001D4403"/>
    <w:rsid w:val="001E4454"/>
    <w:rsid w:val="001F51C5"/>
    <w:rsid w:val="002177F1"/>
    <w:rsid w:val="00262F2E"/>
    <w:rsid w:val="002666F8"/>
    <w:rsid w:val="00281614"/>
    <w:rsid w:val="002B486B"/>
    <w:rsid w:val="002B7505"/>
    <w:rsid w:val="002D6CE6"/>
    <w:rsid w:val="002E430E"/>
    <w:rsid w:val="00304F2B"/>
    <w:rsid w:val="0031292B"/>
    <w:rsid w:val="00316098"/>
    <w:rsid w:val="00335C88"/>
    <w:rsid w:val="003541F9"/>
    <w:rsid w:val="003569BB"/>
    <w:rsid w:val="0038642E"/>
    <w:rsid w:val="003957E5"/>
    <w:rsid w:val="003A04B5"/>
    <w:rsid w:val="003A1D7C"/>
    <w:rsid w:val="003B6B4D"/>
    <w:rsid w:val="003C524A"/>
    <w:rsid w:val="003D0ACD"/>
    <w:rsid w:val="003F5814"/>
    <w:rsid w:val="0040300D"/>
    <w:rsid w:val="00404FFD"/>
    <w:rsid w:val="004262B0"/>
    <w:rsid w:val="00437B1B"/>
    <w:rsid w:val="004677C6"/>
    <w:rsid w:val="0047224B"/>
    <w:rsid w:val="004809BD"/>
    <w:rsid w:val="00482EFD"/>
    <w:rsid w:val="00493CE1"/>
    <w:rsid w:val="004B14BC"/>
    <w:rsid w:val="004D31F1"/>
    <w:rsid w:val="004D59E4"/>
    <w:rsid w:val="00503BE6"/>
    <w:rsid w:val="00511F4A"/>
    <w:rsid w:val="005445D0"/>
    <w:rsid w:val="00593567"/>
    <w:rsid w:val="005A15A5"/>
    <w:rsid w:val="005A3D4F"/>
    <w:rsid w:val="005E2EF7"/>
    <w:rsid w:val="005F63EF"/>
    <w:rsid w:val="0064179F"/>
    <w:rsid w:val="006C74D6"/>
    <w:rsid w:val="006D3E48"/>
    <w:rsid w:val="006D70D0"/>
    <w:rsid w:val="00703586"/>
    <w:rsid w:val="0070593E"/>
    <w:rsid w:val="00712945"/>
    <w:rsid w:val="007749AE"/>
    <w:rsid w:val="0079270D"/>
    <w:rsid w:val="00796659"/>
    <w:rsid w:val="007B2D62"/>
    <w:rsid w:val="007C2839"/>
    <w:rsid w:val="007C6421"/>
    <w:rsid w:val="007F3218"/>
    <w:rsid w:val="00820F8B"/>
    <w:rsid w:val="00825778"/>
    <w:rsid w:val="0086106D"/>
    <w:rsid w:val="008865AA"/>
    <w:rsid w:val="008B6B0A"/>
    <w:rsid w:val="008F0071"/>
    <w:rsid w:val="00906C2A"/>
    <w:rsid w:val="00920C6A"/>
    <w:rsid w:val="00931F9A"/>
    <w:rsid w:val="00946080"/>
    <w:rsid w:val="009506B9"/>
    <w:rsid w:val="00955EC1"/>
    <w:rsid w:val="0098037D"/>
    <w:rsid w:val="009A4A16"/>
    <w:rsid w:val="009C6A7F"/>
    <w:rsid w:val="00A158E4"/>
    <w:rsid w:val="00A43C89"/>
    <w:rsid w:val="00A6750B"/>
    <w:rsid w:val="00A73F61"/>
    <w:rsid w:val="00A82D45"/>
    <w:rsid w:val="00AA71D3"/>
    <w:rsid w:val="00AC269A"/>
    <w:rsid w:val="00AE3F9F"/>
    <w:rsid w:val="00AE7F1B"/>
    <w:rsid w:val="00AF5D01"/>
    <w:rsid w:val="00B00274"/>
    <w:rsid w:val="00B45DD2"/>
    <w:rsid w:val="00B6491E"/>
    <w:rsid w:val="00B73B03"/>
    <w:rsid w:val="00B762F2"/>
    <w:rsid w:val="00B767DE"/>
    <w:rsid w:val="00B91844"/>
    <w:rsid w:val="00B922C4"/>
    <w:rsid w:val="00BD100A"/>
    <w:rsid w:val="00C0280F"/>
    <w:rsid w:val="00C133FC"/>
    <w:rsid w:val="00C36299"/>
    <w:rsid w:val="00C41D99"/>
    <w:rsid w:val="00C44AD5"/>
    <w:rsid w:val="00CA493F"/>
    <w:rsid w:val="00CA7CE6"/>
    <w:rsid w:val="00CC4AB2"/>
    <w:rsid w:val="00CD2E8B"/>
    <w:rsid w:val="00CD69B8"/>
    <w:rsid w:val="00D00605"/>
    <w:rsid w:val="00D8084C"/>
    <w:rsid w:val="00D94696"/>
    <w:rsid w:val="00DA0483"/>
    <w:rsid w:val="00DA49F7"/>
    <w:rsid w:val="00DB72B7"/>
    <w:rsid w:val="00DB7448"/>
    <w:rsid w:val="00DC5C46"/>
    <w:rsid w:val="00DE7785"/>
    <w:rsid w:val="00E165C6"/>
    <w:rsid w:val="00E32564"/>
    <w:rsid w:val="00E43F8B"/>
    <w:rsid w:val="00E45367"/>
    <w:rsid w:val="00E52394"/>
    <w:rsid w:val="00E64B1F"/>
    <w:rsid w:val="00EA48F7"/>
    <w:rsid w:val="00EE4E12"/>
    <w:rsid w:val="00EF04EE"/>
    <w:rsid w:val="00EF1B63"/>
    <w:rsid w:val="00F07415"/>
    <w:rsid w:val="00F41088"/>
    <w:rsid w:val="00F4322D"/>
    <w:rsid w:val="00F5674D"/>
    <w:rsid w:val="00F7045C"/>
    <w:rsid w:val="00F7335A"/>
    <w:rsid w:val="00F92E01"/>
    <w:rsid w:val="00FD6EB8"/>
    <w:rsid w:val="00F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1A24C"/>
  <w15:docId w15:val="{B0E5761B-5A84-1345-AC76-A1A5BBE9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45C"/>
    <w:rPr>
      <w:rFonts w:ascii="AvenirNext LT Pro Regular" w:hAnsi="AvenirNext LT Pro Regular"/>
    </w:rPr>
  </w:style>
  <w:style w:type="paragraph" w:styleId="Heading1">
    <w:name w:val="heading 1"/>
    <w:basedOn w:val="Normal"/>
    <w:uiPriority w:val="1"/>
    <w:qFormat/>
    <w:pPr>
      <w:ind w:left="126"/>
      <w:outlineLvl w:val="0"/>
    </w:pPr>
    <w:rPr>
      <w:rFonts w:eastAsia="AvenirNext LT Pro Regular"/>
      <w:sz w:val="90"/>
      <w:szCs w:val="90"/>
    </w:rPr>
  </w:style>
  <w:style w:type="paragraph" w:styleId="Heading2">
    <w:name w:val="heading 2"/>
    <w:basedOn w:val="Normal"/>
    <w:uiPriority w:val="1"/>
    <w:qFormat/>
    <w:rsid w:val="00097D20"/>
    <w:pPr>
      <w:spacing w:before="21" w:after="240"/>
      <w:outlineLvl w:val="1"/>
    </w:pPr>
    <w:rPr>
      <w:rFonts w:asciiTheme="majorHAnsi" w:eastAsia="AvenirNext LT Pro Regular"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20"/>
    <w:pPr>
      <w:spacing w:before="240" w:after="240"/>
    </w:pPr>
    <w:rPr>
      <w:rFonts w:eastAsia="AvenirNext LT Pro Regular" w:cs="AvenirNext LT Pro Regular"/>
      <w:color w:val="002B49"/>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6106D"/>
    <w:pPr>
      <w:spacing w:before="80" w:after="80"/>
    </w:pPr>
    <w:rPr>
      <w:color w:val="002B49"/>
      <w:sz w:val="20"/>
      <w:szCs w:val="20"/>
    </w:rPr>
  </w:style>
  <w:style w:type="paragraph" w:styleId="Header">
    <w:name w:val="header"/>
    <w:basedOn w:val="Normal"/>
    <w:link w:val="HeaderChar"/>
    <w:uiPriority w:val="99"/>
    <w:unhideWhenUsed/>
    <w:rsid w:val="00AF5D01"/>
    <w:pPr>
      <w:tabs>
        <w:tab w:val="center" w:pos="4680"/>
        <w:tab w:val="right" w:pos="9360"/>
      </w:tabs>
    </w:pPr>
  </w:style>
  <w:style w:type="character" w:customStyle="1" w:styleId="HeaderChar">
    <w:name w:val="Header Char"/>
    <w:basedOn w:val="DefaultParagraphFont"/>
    <w:link w:val="Header"/>
    <w:uiPriority w:val="99"/>
    <w:rsid w:val="00AF5D01"/>
  </w:style>
  <w:style w:type="paragraph" w:styleId="Footer">
    <w:name w:val="footer"/>
    <w:basedOn w:val="Normal"/>
    <w:link w:val="FooterChar"/>
    <w:uiPriority w:val="99"/>
    <w:unhideWhenUsed/>
    <w:rsid w:val="00AF5D01"/>
    <w:pPr>
      <w:tabs>
        <w:tab w:val="center" w:pos="4680"/>
        <w:tab w:val="right" w:pos="9360"/>
      </w:tabs>
    </w:pPr>
  </w:style>
  <w:style w:type="character" w:customStyle="1" w:styleId="FooterChar">
    <w:name w:val="Footer Char"/>
    <w:basedOn w:val="DefaultParagraphFont"/>
    <w:link w:val="Footer"/>
    <w:uiPriority w:val="99"/>
    <w:rsid w:val="00AF5D01"/>
  </w:style>
  <w:style w:type="paragraph" w:styleId="Title">
    <w:name w:val="Title"/>
    <w:basedOn w:val="Normal"/>
    <w:next w:val="Normal"/>
    <w:link w:val="TitleChar"/>
    <w:uiPriority w:val="10"/>
    <w:qFormat/>
    <w:rsid w:val="00F704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045C"/>
    <w:rPr>
      <w:rFonts w:ascii="AvenirNext LT Pro Regular" w:eastAsiaTheme="majorEastAsia" w:hAnsi="AvenirNext LT Pro Regular" w:cstheme="majorBidi"/>
      <w:spacing w:val="-10"/>
      <w:kern w:val="28"/>
      <w:sz w:val="56"/>
      <w:szCs w:val="56"/>
    </w:rPr>
  </w:style>
  <w:style w:type="character" w:styleId="BookTitle">
    <w:name w:val="Book Title"/>
    <w:basedOn w:val="DefaultParagraphFont"/>
    <w:uiPriority w:val="33"/>
    <w:qFormat/>
    <w:rsid w:val="00F7045C"/>
    <w:rPr>
      <w:rFonts w:ascii="AvenirNext LT Pro Regular" w:hAnsi="AvenirNext LT Pro Regular"/>
      <w:b/>
      <w:bCs/>
      <w:i/>
      <w:iCs/>
      <w:spacing w:val="5"/>
    </w:rPr>
  </w:style>
  <w:style w:type="character" w:styleId="IntenseEmphasis">
    <w:name w:val="Intense Emphasis"/>
    <w:basedOn w:val="DefaultParagraphFont"/>
    <w:uiPriority w:val="21"/>
    <w:qFormat/>
    <w:rsid w:val="00F7045C"/>
    <w:rPr>
      <w:rFonts w:ascii="AvenirNext LT Pro Regular" w:hAnsi="AvenirNext LT Pro Regular"/>
      <w:i/>
      <w:iCs/>
      <w:color w:val="8E8E89" w:themeColor="accent1"/>
    </w:rPr>
  </w:style>
  <w:style w:type="paragraph" w:customStyle="1" w:styleId="Bullets1">
    <w:name w:val="Bullets 1"/>
    <w:basedOn w:val="BodyText"/>
    <w:link w:val="Bullets1Char"/>
    <w:uiPriority w:val="1"/>
    <w:qFormat/>
    <w:rsid w:val="00820F8B"/>
    <w:pPr>
      <w:numPr>
        <w:numId w:val="7"/>
      </w:numPr>
      <w:spacing w:before="0" w:after="0" w:line="360" w:lineRule="auto"/>
      <w:ind w:left="198" w:hanging="198"/>
    </w:pPr>
    <w:rPr>
      <w:rFonts w:asciiTheme="minorHAnsi" w:hAnsiTheme="minorHAnsi"/>
    </w:rPr>
  </w:style>
  <w:style w:type="paragraph" w:customStyle="1" w:styleId="Bullets2">
    <w:name w:val="Bullets 2"/>
    <w:basedOn w:val="Bullets1"/>
    <w:link w:val="Bullets2Char"/>
    <w:uiPriority w:val="1"/>
    <w:qFormat/>
    <w:rsid w:val="00097D20"/>
    <w:pPr>
      <w:numPr>
        <w:numId w:val="13"/>
      </w:numPr>
      <w:ind w:left="224" w:hanging="215"/>
    </w:pPr>
  </w:style>
  <w:style w:type="character" w:customStyle="1" w:styleId="BodyTextChar">
    <w:name w:val="Body Text Char"/>
    <w:basedOn w:val="DefaultParagraphFont"/>
    <w:link w:val="BodyText"/>
    <w:uiPriority w:val="1"/>
    <w:rsid w:val="00097D20"/>
    <w:rPr>
      <w:rFonts w:ascii="AvenirNext LT Pro Regular" w:eastAsia="AvenirNext LT Pro Regular" w:hAnsi="AvenirNext LT Pro Regular" w:cs="AvenirNext LT Pro Regular"/>
      <w:color w:val="002B49"/>
      <w:sz w:val="20"/>
      <w:szCs w:val="20"/>
    </w:rPr>
  </w:style>
  <w:style w:type="character" w:customStyle="1" w:styleId="Bullets1Char">
    <w:name w:val="Bullets 1 Char"/>
    <w:basedOn w:val="BodyTextChar"/>
    <w:link w:val="Bullets1"/>
    <w:uiPriority w:val="1"/>
    <w:rsid w:val="00820F8B"/>
    <w:rPr>
      <w:rFonts w:ascii="AvenirNext LT Pro Regular" w:eastAsia="AvenirNext LT Pro Regular" w:hAnsi="AvenirNext LT Pro Regular" w:cs="AvenirNext LT Pro Regular"/>
      <w:color w:val="002B49"/>
      <w:sz w:val="20"/>
      <w:szCs w:val="20"/>
    </w:rPr>
  </w:style>
  <w:style w:type="table" w:styleId="TableGrid">
    <w:name w:val="Table Grid"/>
    <w:basedOn w:val="TableNormal"/>
    <w:uiPriority w:val="39"/>
    <w:rsid w:val="000D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Char">
    <w:name w:val="Bullets 2 Char"/>
    <w:basedOn w:val="BodyTextChar"/>
    <w:link w:val="Bullets2"/>
    <w:uiPriority w:val="1"/>
    <w:rsid w:val="00097D20"/>
    <w:rPr>
      <w:rFonts w:ascii="AvenirNext LT Pro Regular" w:eastAsia="AvenirNext LT Pro Regular" w:hAnsi="AvenirNext LT Pro Regular" w:cs="AvenirNext LT Pro Regular"/>
      <w:color w:val="002B49"/>
      <w:sz w:val="20"/>
      <w:szCs w:val="20"/>
    </w:rPr>
  </w:style>
  <w:style w:type="table" w:styleId="ListTable3">
    <w:name w:val="List Table 3"/>
    <w:basedOn w:val="TableNormal"/>
    <w:uiPriority w:val="48"/>
    <w:rsid w:val="00796659"/>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002B49"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002B49" w:themeFill="background1"/>
      </w:tcPr>
    </w:tblStylePr>
    <w:tblStylePr w:type="firstCol">
      <w:rPr>
        <w:b/>
        <w:bCs/>
      </w:rPr>
      <w:tblPr/>
      <w:tcPr>
        <w:tcBorders>
          <w:right w:val="nil"/>
        </w:tcBorders>
        <w:shd w:val="clear" w:color="auto" w:fill="002B49" w:themeFill="background1"/>
      </w:tcPr>
    </w:tblStylePr>
    <w:tblStylePr w:type="lastCol">
      <w:rPr>
        <w:b/>
        <w:bCs/>
      </w:rPr>
      <w:tblPr/>
      <w:tcPr>
        <w:tcBorders>
          <w:left w:val="nil"/>
        </w:tcBorders>
        <w:shd w:val="clear" w:color="auto" w:fill="002B49"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2-Accent5">
    <w:name w:val="List Table 2 Accent 5"/>
    <w:aliases w:val="Table1"/>
    <w:basedOn w:val="TableNormal"/>
    <w:uiPriority w:val="47"/>
    <w:rsid w:val="00C44AD5"/>
    <w:tblPr>
      <w:tblStyleRowBandSize w:val="1"/>
      <w:tblStyleColBandSize w:val="1"/>
      <w:jc w:val="right"/>
    </w:tblPr>
    <w:trPr>
      <w:jc w:val="right"/>
    </w:trPr>
    <w:tblStylePr w:type="firstRow">
      <w:pPr>
        <w:jc w:val="left"/>
      </w:pPr>
      <w:rPr>
        <w:b w:val="0"/>
        <w:bCs/>
        <w:color w:val="FFFFFF" w:themeColor="text1"/>
      </w:rPr>
      <w:tblPr/>
      <w:tcPr>
        <w:shd w:val="clear" w:color="auto" w:fill="032947"/>
      </w:tcPr>
    </w:tblStylePr>
    <w:tblStylePr w:type="lastRow">
      <w:pPr>
        <w:jc w:val="left"/>
      </w:pPr>
      <w:rPr>
        <w:b w:val="0"/>
        <w:bCs/>
      </w:rPr>
      <w:tblPr/>
      <w:tcPr>
        <w:vAlign w:val="top"/>
      </w:tcPr>
    </w:tblStylePr>
    <w:tblStylePr w:type="firstCol">
      <w:rPr>
        <w:b w:val="0"/>
        <w:bCs/>
      </w:rPr>
    </w:tblStylePr>
    <w:tblStylePr w:type="lastCol">
      <w:rPr>
        <w:b w:val="0"/>
        <w:bCs/>
      </w:rPr>
    </w:tblStylePr>
    <w:tblStylePr w:type="band1Vert">
      <w:tblPr/>
      <w:tcPr>
        <w:shd w:val="clear" w:color="auto" w:fill="FCE4D8" w:themeFill="accent5" w:themeFillTint="33"/>
      </w:tcPr>
    </w:tblStylePr>
    <w:tblStylePr w:type="band1Horz">
      <w:tblPr/>
      <w:tcPr>
        <w:shd w:val="clear" w:color="auto" w:fill="CCE0F7"/>
      </w:tcPr>
    </w:tblStylePr>
    <w:tblStylePr w:type="band2Horz">
      <w:tblPr/>
      <w:tcPr>
        <w:shd w:val="clear" w:color="auto" w:fill="FFFFFF" w:themeFill="text1"/>
      </w:tcPr>
    </w:tblStylePr>
  </w:style>
  <w:style w:type="paragraph" w:customStyle="1" w:styleId="Disclaimer">
    <w:name w:val="Disclaimer"/>
    <w:basedOn w:val="Normal"/>
    <w:link w:val="DisclaimerChar"/>
    <w:uiPriority w:val="1"/>
    <w:qFormat/>
    <w:rsid w:val="00022905"/>
    <w:pPr>
      <w:widowControl/>
      <w:autoSpaceDE w:val="0"/>
      <w:autoSpaceDN w:val="0"/>
      <w:adjustRightInd w:val="0"/>
    </w:pPr>
    <w:rPr>
      <w:rFonts w:cs="AvenirNextLTPro-Regular"/>
      <w:color w:val="8E8E89"/>
      <w:sz w:val="14"/>
      <w:szCs w:val="14"/>
    </w:rPr>
  </w:style>
  <w:style w:type="paragraph" w:customStyle="1" w:styleId="TableBullets">
    <w:name w:val="Table Bullets"/>
    <w:link w:val="TableBulletsChar"/>
    <w:uiPriority w:val="1"/>
    <w:qFormat/>
    <w:rsid w:val="00B45DD2"/>
    <w:pPr>
      <w:numPr>
        <w:numId w:val="16"/>
      </w:numPr>
      <w:spacing w:before="120" w:after="120"/>
      <w:ind w:left="162" w:hanging="180"/>
      <w:contextualSpacing/>
    </w:pPr>
    <w:rPr>
      <w:rFonts w:ascii="AvenirNext LT Pro Regular" w:eastAsia="AvenirNext LT Pro Regular" w:hAnsi="AvenirNext LT Pro Regular" w:cs="AvenirNext LT Pro Regular"/>
      <w:color w:val="002B49"/>
      <w:sz w:val="20"/>
      <w:szCs w:val="20"/>
    </w:rPr>
  </w:style>
  <w:style w:type="character" w:customStyle="1" w:styleId="DisclaimerChar">
    <w:name w:val="Disclaimer Char"/>
    <w:basedOn w:val="DefaultParagraphFont"/>
    <w:link w:val="Disclaimer"/>
    <w:uiPriority w:val="1"/>
    <w:rsid w:val="00022905"/>
    <w:rPr>
      <w:rFonts w:ascii="AvenirNext LT Pro Regular" w:hAnsi="AvenirNext LT Pro Regular" w:cs="AvenirNextLTPro-Regular"/>
      <w:color w:val="8E8E89"/>
      <w:sz w:val="14"/>
      <w:szCs w:val="14"/>
    </w:rPr>
  </w:style>
  <w:style w:type="character" w:customStyle="1" w:styleId="TableBulletsChar">
    <w:name w:val="Table Bullets Char"/>
    <w:basedOn w:val="Bullets1Char"/>
    <w:link w:val="TableBullets"/>
    <w:uiPriority w:val="1"/>
    <w:rsid w:val="00B45DD2"/>
    <w:rPr>
      <w:rFonts w:ascii="AvenirNext LT Pro Regular" w:eastAsia="AvenirNext LT Pro Regular" w:hAnsi="AvenirNext LT Pro Regular" w:cs="AvenirNext LT Pro Regular"/>
      <w:color w:val="002B49"/>
      <w:sz w:val="20"/>
      <w:szCs w:val="20"/>
    </w:rPr>
  </w:style>
  <w:style w:type="paragraph" w:customStyle="1" w:styleId="CPFooter">
    <w:name w:val="C&amp;P Footer"/>
    <w:basedOn w:val="Normal"/>
    <w:uiPriority w:val="1"/>
    <w:qFormat/>
    <w:rsid w:val="002177F1"/>
    <w:pPr>
      <w:tabs>
        <w:tab w:val="right" w:pos="10476"/>
      </w:tabs>
      <w:spacing w:before="120"/>
      <w:ind w:right="-60"/>
    </w:pPr>
    <w:rPr>
      <w:b/>
      <w:noProof/>
      <w:color w:val="002B49"/>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147660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mbersandpartners.sharepoint.com/sites/WorkChambers/Templates/Chambers_BODY_ONLY.dotx" TargetMode="External"/></Relationships>
</file>

<file path=word/theme/theme1.xml><?xml version="1.0" encoding="utf-8"?>
<a:theme xmlns:a="http://schemas.openxmlformats.org/drawingml/2006/main" name="CHAMBERS Theme">
  <a:themeElements>
    <a:clrScheme name="CHAMBERS">
      <a:dk1>
        <a:srgbClr val="FFFFFF"/>
      </a:dk1>
      <a:lt1>
        <a:srgbClr val="002B49"/>
      </a:lt1>
      <a:dk2>
        <a:srgbClr val="EDEBE6"/>
      </a:dk2>
      <a:lt2>
        <a:srgbClr val="006CE0"/>
      </a:lt2>
      <a:accent1>
        <a:srgbClr val="8E8E89"/>
      </a:accent1>
      <a:accent2>
        <a:srgbClr val="4A9462"/>
      </a:accent2>
      <a:accent3>
        <a:srgbClr val="B9D0A0"/>
      </a:accent3>
      <a:accent4>
        <a:srgbClr val="CFC570"/>
      </a:accent4>
      <a:accent5>
        <a:srgbClr val="F47A3D"/>
      </a:accent5>
      <a:accent6>
        <a:srgbClr val="B68A52"/>
      </a:accent6>
      <a:hlink>
        <a:srgbClr val="0563C1"/>
      </a:hlink>
      <a:folHlink>
        <a:srgbClr val="954F72"/>
      </a:folHlink>
    </a:clrScheme>
    <a:fontScheme name="CHAMBERS">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bg1"/>
          </a:solidFill>
        </a:ln>
      </a:spPr>
      <a:bodyPr/>
      <a:lstStyle/>
      <a:style>
        <a:lnRef idx="1">
          <a:schemeClr val="accent1"/>
        </a:lnRef>
        <a:fillRef idx="0">
          <a:schemeClr val="accent1"/>
        </a:fillRef>
        <a:effectRef idx="0">
          <a:schemeClr val="accent1"/>
        </a:effectRef>
        <a:fontRef idx="minor">
          <a:schemeClr val="tx1"/>
        </a:fontRef>
      </a:style>
    </a:lnDef>
    <a:txDef>
      <a:spPr/>
      <a:bodyPr wrap="square" lIns="0" tIns="0" rIns="0" bIns="0" rtlCol="0">
        <a:spAutoFit/>
      </a:bodyPr>
      <a:lstStyle>
        <a:defPPr marL="0" indent="0" algn="l">
          <a:buNone/>
          <a:defRPr sz="1000" dirty="0" err="1" smtClean="0">
            <a:solidFill>
              <a:schemeClr val="bg1"/>
            </a:solidFill>
          </a:defRPr>
        </a:defPPr>
      </a:lstStyle>
    </a:txDef>
  </a:objectDefaults>
  <a:extraClrSchemeLst/>
  <a:extLst>
    <a:ext uri="{05A4C25C-085E-4340-85A3-A5531E510DB2}">
      <thm15:themeFamily xmlns:thm15="http://schemas.microsoft.com/office/thememl/2012/main" name="CHAMBERS Theme" id="{81267391-DAEB-4C80-857B-C3C98E16D824}" vid="{A95B5A52-0AD3-4C2F-B04E-621D33355A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4a2212-93ae-4e85-aca9-861151838a0b" xsi:nil="true"/>
    <lcf76f155ced4ddcb4097134ff3c332f xmlns="6cb855f6-660b-49c3-ab79-aafb3b7566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6F00B7710DF4FA3182DF9B524686E" ma:contentTypeVersion="7" ma:contentTypeDescription="Create a new document." ma:contentTypeScope="" ma:versionID="892a224d3f95f1e2d35a6f478e4562f7">
  <xsd:schema xmlns:xsd="http://www.w3.org/2001/XMLSchema" xmlns:xs="http://www.w3.org/2001/XMLSchema" xmlns:p="http://schemas.microsoft.com/office/2006/metadata/properties" xmlns:ns2="6cb855f6-660b-49c3-ab79-aafb3b75660d" xmlns:ns3="834a2212-93ae-4e85-aca9-861151838a0b" targetNamespace="http://schemas.microsoft.com/office/2006/metadata/properties" ma:root="true" ma:fieldsID="2e73d2c62d075dd77a4a8f8e66f453cb" ns2:_="" ns3:_="">
    <xsd:import namespace="6cb855f6-660b-49c3-ab79-aafb3b75660d"/>
    <xsd:import namespace="834a2212-93ae-4e85-aca9-861151838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5f6-660b-49c3-ab79-aafb3b756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a2212-93ae-4e85-aca9-861151838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e0fe5-8c42-459b-ab7a-17b258ee1314}" ma:internalName="TaxCatchAll" ma:showField="CatchAllData" ma:web="834a2212-93ae-4e85-aca9-861151838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E7FD-B4FB-4CF3-B719-96D83A15B518}">
  <ds:schemaRefs>
    <ds:schemaRef ds:uri="http://schemas.microsoft.com/office/2006/metadata/properties"/>
    <ds:schemaRef ds:uri="http://schemas.microsoft.com/office/infopath/2007/PartnerControls"/>
    <ds:schemaRef ds:uri="834a2212-93ae-4e85-aca9-861151838a0b"/>
    <ds:schemaRef ds:uri="6cb855f6-660b-49c3-ab79-aafb3b75660d"/>
  </ds:schemaRefs>
</ds:datastoreItem>
</file>

<file path=customXml/itemProps2.xml><?xml version="1.0" encoding="utf-8"?>
<ds:datastoreItem xmlns:ds="http://schemas.openxmlformats.org/officeDocument/2006/customXml" ds:itemID="{32F3DD54-B723-474B-9D64-CA6DB459402D}">
  <ds:schemaRefs>
    <ds:schemaRef ds:uri="http://schemas.microsoft.com/sharepoint/v3/contenttype/forms"/>
  </ds:schemaRefs>
</ds:datastoreItem>
</file>

<file path=customXml/itemProps3.xml><?xml version="1.0" encoding="utf-8"?>
<ds:datastoreItem xmlns:ds="http://schemas.openxmlformats.org/officeDocument/2006/customXml" ds:itemID="{4B21137A-4E36-420F-9DFA-528E01F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5f6-660b-49c3-ab79-aafb3b75660d"/>
    <ds:schemaRef ds:uri="834a2212-93ae-4e85-aca9-861151838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81168-60FC-4C07-A228-17B8C24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Chambers_BODY_ONLY.dotx</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Eily  Anderson</dc:creator>
  <cp:lastModifiedBy>Eily Anderson</cp:lastModifiedBy>
  <cp:revision>2</cp:revision>
  <dcterms:created xsi:type="dcterms:W3CDTF">2023-01-30T08:59:00Z</dcterms:created>
  <dcterms:modified xsi:type="dcterms:W3CDTF">2023-01-30T08:59:00Z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2022-06-06T00:00:00Z</vt:filetime>
  </property>
  <property fmtid="{D5CDD505-2E9C-101B-9397-08002B2CF9AE}" pid="4" name="ContentTypeId">
    <vt:lpwstr>0x0101008936F00B7710DF4FA3182DF9B524686E</vt:lpwstr>
  </property>
</Properties>
</file>